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20CCB" w14:textId="77777777" w:rsidR="009339B4" w:rsidRDefault="009339B4" w:rsidP="009339B4">
      <w:pPr>
        <w:shd w:val="clear" w:color="auto" w:fill="FFFFFF" w:themeFill="background1"/>
        <w:contextualSpacing/>
        <w:jc w:val="center"/>
        <w:rPr>
          <w:rFonts w:ascii="FeDRASANS" w:hAnsi="FeDRASANS"/>
          <w:b/>
          <w:sz w:val="30"/>
          <w:szCs w:val="3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9CE0360" wp14:editId="7F644B2B">
            <wp:simplePos x="0" y="0"/>
            <wp:positionH relativeFrom="margin">
              <wp:align>center</wp:align>
            </wp:positionH>
            <wp:positionV relativeFrom="paragraph">
              <wp:posOffset>-616585</wp:posOffset>
            </wp:positionV>
            <wp:extent cx="771525" cy="1118533"/>
            <wp:effectExtent l="0" t="0" r="0" b="5715"/>
            <wp:wrapNone/>
            <wp:docPr id="3" name="Immagine 3" descr="Risultati immagini per stemma comune atr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stemma comune atran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18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117287" w14:textId="77777777" w:rsidR="009339B4" w:rsidRDefault="009339B4" w:rsidP="009339B4">
      <w:pPr>
        <w:shd w:val="clear" w:color="auto" w:fill="FFFFFF" w:themeFill="background1"/>
        <w:contextualSpacing/>
        <w:jc w:val="center"/>
        <w:rPr>
          <w:rFonts w:ascii="FeDRASANS" w:hAnsi="FeDRASANS"/>
          <w:b/>
          <w:sz w:val="30"/>
          <w:szCs w:val="30"/>
        </w:rPr>
      </w:pPr>
    </w:p>
    <w:p w14:paraId="0B639A62" w14:textId="77777777" w:rsidR="009339B4" w:rsidRPr="00D3440A" w:rsidRDefault="009339B4" w:rsidP="009339B4">
      <w:pPr>
        <w:shd w:val="clear" w:color="auto" w:fill="FFFFFF" w:themeFill="background1"/>
        <w:contextualSpacing/>
        <w:jc w:val="center"/>
        <w:rPr>
          <w:rFonts w:ascii="FeDRASANS" w:hAnsi="FeDRASANS"/>
          <w:b/>
          <w:sz w:val="20"/>
          <w:szCs w:val="20"/>
        </w:rPr>
      </w:pPr>
    </w:p>
    <w:p w14:paraId="07266677" w14:textId="77777777" w:rsidR="009339B4" w:rsidRPr="00A21513" w:rsidRDefault="009339B4" w:rsidP="009339B4">
      <w:pPr>
        <w:shd w:val="clear" w:color="auto" w:fill="FFFFFF" w:themeFill="background1"/>
        <w:contextualSpacing/>
        <w:jc w:val="center"/>
        <w:rPr>
          <w:rFonts w:ascii="FeDRASANS" w:hAnsi="FeDRASANS"/>
          <w:b/>
          <w:i/>
          <w:iCs/>
          <w:sz w:val="50"/>
          <w:szCs w:val="50"/>
        </w:rPr>
      </w:pPr>
      <w:r w:rsidRPr="00A21513">
        <w:rPr>
          <w:rFonts w:ascii="FeDRASANS" w:hAnsi="FeDRASANS"/>
          <w:b/>
          <w:i/>
          <w:iCs/>
          <w:sz w:val="50"/>
          <w:szCs w:val="50"/>
        </w:rPr>
        <w:t>Comune di Atrani</w:t>
      </w:r>
    </w:p>
    <w:p w14:paraId="673593EF" w14:textId="77777777" w:rsidR="009339B4" w:rsidRDefault="009339B4" w:rsidP="009339B4">
      <w:pPr>
        <w:shd w:val="clear" w:color="auto" w:fill="FFFFFF" w:themeFill="background1"/>
        <w:contextualSpacing/>
        <w:jc w:val="center"/>
        <w:rPr>
          <w:rFonts w:ascii="FeDRASANS" w:hAnsi="FeDRASANS"/>
          <w:i/>
          <w:iCs/>
        </w:rPr>
      </w:pPr>
      <w:r>
        <w:rPr>
          <w:rFonts w:ascii="FeDRASANS" w:hAnsi="FeDRASANS"/>
          <w:i/>
          <w:iCs/>
        </w:rPr>
        <w:t>Prov. Di Salerno</w:t>
      </w:r>
    </w:p>
    <w:p w14:paraId="0D791437" w14:textId="77777777" w:rsidR="009339B4" w:rsidRDefault="009339B4" w:rsidP="009339B4">
      <w:pPr>
        <w:shd w:val="clear" w:color="auto" w:fill="FFFFFF" w:themeFill="background1"/>
        <w:contextualSpacing/>
        <w:jc w:val="center"/>
        <w:rPr>
          <w:rFonts w:ascii="FeDRASANS" w:hAnsi="FeDRASANS"/>
          <w:i/>
          <w:iCs/>
        </w:rPr>
      </w:pPr>
      <w:r w:rsidRPr="00A21513">
        <w:rPr>
          <w:rFonts w:ascii="FeDRASANS" w:hAnsi="FeDRASANS"/>
          <w:i/>
          <w:iCs/>
        </w:rPr>
        <w:t>Borgo della Costiera Amalfitana</w:t>
      </w:r>
    </w:p>
    <w:p w14:paraId="79093408" w14:textId="77777777" w:rsidR="00B03B9A" w:rsidRDefault="00B03B9A" w:rsidP="00526B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711DFDA1" w14:textId="77777777" w:rsidR="00B03B9A" w:rsidRDefault="00B03B9A" w:rsidP="00526B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26980AE4" w14:textId="77777777" w:rsidR="00B03B9A" w:rsidRDefault="00B03B9A" w:rsidP="00526B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31E69AFB" w14:textId="77777777" w:rsidR="00DA1F66" w:rsidRPr="00DA1F66" w:rsidRDefault="00DA1F66" w:rsidP="00CC4F8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Al </w:t>
      </w:r>
      <w:r w:rsidRPr="00C96292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Prof. Stanislao Balzamo</w:t>
      </w:r>
    </w:p>
    <w:p w14:paraId="76D453F7" w14:textId="77777777" w:rsidR="00DA1F66" w:rsidRDefault="00526B67" w:rsidP="00CC4F8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Referente</w:t>
      </w:r>
      <w:r w:rsidR="00DA1F66"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della Sezione ANPI Costiera Amalfitana</w:t>
      </w:r>
    </w:p>
    <w:p w14:paraId="4AA62131" w14:textId="77777777" w:rsidR="00526B67" w:rsidRPr="00DA1F66" w:rsidRDefault="00526B67" w:rsidP="00CC4F8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Tramite mail</w:t>
      </w:r>
    </w:p>
    <w:p w14:paraId="62543562" w14:textId="77777777" w:rsidR="00DA1F66" w:rsidRPr="00DA1F66" w:rsidRDefault="00DA1F66" w:rsidP="00526B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5390CF9C" w14:textId="77777777" w:rsidR="00526B67" w:rsidRDefault="00526B67" w:rsidP="00526B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757979CC" w14:textId="77777777" w:rsidR="00DA1F66" w:rsidRPr="00DA1F66" w:rsidRDefault="00DA1F66" w:rsidP="00526B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Oggetto: Mancata partecipazione all'incontro pubblico </w:t>
      </w:r>
      <w:r w:rsidR="00533BF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 Minori </w:t>
      </w:r>
      <w:r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 4 settembre 2024</w:t>
      </w:r>
      <w:r w:rsidR="00D0078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– </w:t>
      </w:r>
      <w:r w:rsidR="00D00787" w:rsidRPr="00D0078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it-IT"/>
        </w:rPr>
        <w:t>“No all’autonomia differenziata”</w:t>
      </w:r>
      <w:r w:rsidR="00D0078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14:paraId="5042770D" w14:textId="77777777" w:rsidR="00DA1F66" w:rsidRPr="00DA1F66" w:rsidRDefault="00DA1F66" w:rsidP="00526B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20DE15F3" w14:textId="77777777" w:rsidR="00526B67" w:rsidRDefault="00526B67" w:rsidP="00526B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</w:pPr>
    </w:p>
    <w:p w14:paraId="02FCD828" w14:textId="77777777" w:rsidR="00DA1F66" w:rsidRPr="00FA5982" w:rsidRDefault="00DA1F66" w:rsidP="00E2412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</w:pPr>
      <w:r w:rsidRPr="00DA1F66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Egregio Prof. Balzamo</w:t>
      </w:r>
      <w:r w:rsidR="00FA5982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Stanislao</w:t>
      </w:r>
      <w:r w:rsidRPr="00DA1F66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,</w:t>
      </w:r>
    </w:p>
    <w:p w14:paraId="38FD37F2" w14:textId="77777777" w:rsidR="00E520DE" w:rsidRPr="00DA1F66" w:rsidRDefault="00E520DE" w:rsidP="00E241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65580858" w14:textId="77777777" w:rsidR="00E4638D" w:rsidRDefault="00E4638D" w:rsidP="00E2412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</w:t>
      </w:r>
      <w:r w:rsidR="00DA1F66"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esidero esprimere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tutto </w:t>
      </w:r>
      <w:r w:rsidR="00DA1F66"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 mio apprezzamento per l’impegno civico che la Vostra sezione dell’ANPI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in tante occasioni, ha </w:t>
      </w:r>
      <w:r w:rsidR="00CC4F8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già </w:t>
      </w:r>
      <w:r w:rsidR="00DA1F66"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dimostra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to</w:t>
      </w:r>
      <w:r w:rsidR="009A7D4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Tuttavia, dopo aver letto </w:t>
      </w:r>
      <w:r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 attenzione la Vostra lettera d'invito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(allegata)</w:t>
      </w:r>
      <w:r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per l'evento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pubblico del 4 settembre 2024, </w:t>
      </w:r>
      <w:r w:rsidR="00DA1F66"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mi vedo costretto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</w:t>
      </w:r>
      <w:r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per diverse motivazioni che ritengo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 fondamentale importanza,</w:t>
      </w:r>
      <w:r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DA1F66"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declinare la mia partecipazione a tale </w:t>
      </w:r>
      <w:r w:rsidR="00DA1F66"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incontro</w:t>
      </w:r>
      <w:r w:rsidR="0076524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</w:p>
    <w:p w14:paraId="7D45091B" w14:textId="77777777" w:rsidR="00E24124" w:rsidRDefault="00E24124" w:rsidP="00E2412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5C7B5BA6" w14:textId="77777777" w:rsidR="00DA1F66" w:rsidRDefault="00DA1F66" w:rsidP="00E2412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A598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 tema dell'autonomia differenziata è certamente complesso e merita un approfondimento accurato e un dibattito sereno.</w:t>
      </w:r>
    </w:p>
    <w:p w14:paraId="0377DF7A" w14:textId="77777777" w:rsidR="00E24124" w:rsidRPr="00FA5982" w:rsidRDefault="00E24124" w:rsidP="00E2412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28C4FB93" w14:textId="77777777" w:rsidR="00DA1F66" w:rsidRDefault="009A7D46" w:rsidP="00E2412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</w:t>
      </w:r>
      <w:r w:rsidR="00DA1F66"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itengo doveroso sottolineare che la Costituzione Italiana, all'art. 116, comma 3, </w:t>
      </w:r>
      <w:r w:rsidR="00DA1F66" w:rsidRPr="00DA1F66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prevede espressamente</w:t>
      </w:r>
      <w:r w:rsidR="00DA1F66"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la possibilità di concedere maggiore autonomia alle Regioni. Questa previsione, introdotta con la riforma del Titolo V della Parte Seconda della Costituzione, è una legittima espressione della volontà di adeguare l’organizzazione dello Stato alle diverse realtà locali, favorendo un federalismo solidale e responsabile.</w:t>
      </w:r>
    </w:p>
    <w:p w14:paraId="27F40F58" w14:textId="77777777" w:rsidR="00CC4F88" w:rsidRDefault="00CC4F88" w:rsidP="00E2412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58FD6DBF" w14:textId="77777777" w:rsidR="00545599" w:rsidRDefault="00545599" w:rsidP="00E2412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4559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Nella Vostra lettera, la legge 26 giugno 2024, n. 86, viene definita </w:t>
      </w:r>
      <w:r w:rsidRPr="00FA5982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it-IT"/>
        </w:rPr>
        <w:t>"scellerata"</w:t>
      </w:r>
      <w:r w:rsidRPr="0054559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 Comprendo e rispetto le preoccupazioni</w:t>
      </w:r>
      <w:r w:rsidR="00E4638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che sono sorte su tale tema</w:t>
      </w:r>
      <w:r w:rsidRPr="0054559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ma ritengo che</w:t>
      </w:r>
      <w:r w:rsidR="00E4638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</w:t>
      </w:r>
      <w:r w:rsidRPr="0054559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per promuovere un dibattito costruttivo</w:t>
      </w:r>
      <w:r w:rsidR="00E4638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</w:t>
      </w:r>
      <w:r w:rsidRPr="0054559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sia importante evitare </w:t>
      </w:r>
      <w:r w:rsidR="00E4638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l’utilizzo di un</w:t>
      </w:r>
      <w:r w:rsidRPr="0054559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linguaggio </w:t>
      </w:r>
      <w:r w:rsidR="00E4638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 alimenta</w:t>
      </w:r>
      <w:r w:rsidRPr="0054559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divisioni</w:t>
      </w:r>
      <w:r w:rsidR="00E4638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</w:t>
      </w:r>
      <w:r w:rsidR="00582FC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E4638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contrapposizioni ideologiche</w:t>
      </w:r>
      <w:r w:rsidR="00582FC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</w:t>
      </w:r>
      <w:r w:rsidR="009A7D4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 discapito di</w:t>
      </w:r>
      <w:r w:rsidR="00E4638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54559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una </w:t>
      </w:r>
      <w:r w:rsidR="009A7D4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(auspicabile) </w:t>
      </w:r>
      <w:r w:rsidRPr="0054559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discussione aperta e comprensiva delle diverse prospettive</w:t>
      </w:r>
      <w:r w:rsidR="009A7D4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8B0F0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sorte </w:t>
      </w:r>
      <w:r w:rsidR="009A7D4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sul tema</w:t>
      </w:r>
      <w:r w:rsidRPr="0054559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14:paraId="0D681CDE" w14:textId="77777777" w:rsidR="00E24124" w:rsidRDefault="00E24124" w:rsidP="00E2412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6E283A60" w14:textId="0DD6187A" w:rsidR="00DA1F66" w:rsidRDefault="009A7D46" w:rsidP="00E2412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L’affermazione secondo cui</w:t>
      </w:r>
      <w:r w:rsidR="00DA1F66"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837C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la </w:t>
      </w:r>
      <w:r w:rsidR="00EF210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già menzionata</w:t>
      </w:r>
      <w:r w:rsidR="00837C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L</w:t>
      </w:r>
      <w:r w:rsidR="00DA1F66"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egge </w:t>
      </w:r>
      <w:r w:rsidR="008B0F0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costituisce</w:t>
      </w:r>
      <w:r w:rsidR="00DA1F66"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un </w:t>
      </w:r>
      <w:r w:rsidR="00DA1F66" w:rsidRPr="00DA1F66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it-IT"/>
        </w:rPr>
        <w:t>"grave attacco all'impianto costituzionale del nostro Paese"</w:t>
      </w:r>
      <w:r w:rsidR="00DA1F66"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reca con sé </w:t>
      </w:r>
      <w:r w:rsidR="00DA1F66"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un giudizio che sarebbe meglio lasciare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agli Organi competenti</w:t>
      </w:r>
      <w:r w:rsidR="00DA1F66"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come la </w:t>
      </w:r>
      <w:r w:rsidR="00E520DE"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Corte costituzionale</w:t>
      </w:r>
      <w:r w:rsidR="00582FC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CC4F8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</w:t>
      </w:r>
      <w:r w:rsidR="00837C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iova </w:t>
      </w:r>
      <w:r w:rsidR="00CC4F8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anche </w:t>
      </w:r>
      <w:r w:rsidR="00837C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ricordare che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tale</w:t>
      </w:r>
      <w:r w:rsidR="00B55E3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L</w:t>
      </w:r>
      <w:r w:rsidR="00582FC3" w:rsidRPr="00582FC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egge è stata promulgata dal Capo dello Stato, garante della nostra Costituzione e dell'unità nazionale, e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pertanto,</w:t>
      </w:r>
      <w:r w:rsidR="00582FC3" w:rsidRPr="00582FC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ritengo sia opportuno</w:t>
      </w:r>
      <w:r w:rsidR="00582FC3" w:rsidRPr="00582FC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rispettare il ruol</w:t>
      </w:r>
      <w:r w:rsidR="008B0F0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 delle I</w:t>
      </w:r>
      <w:r w:rsidR="00582FC3" w:rsidRPr="00582FC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stituzioni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 sono state coinvolte nell’</w:t>
      </w:r>
      <w:r w:rsidRPr="009A7D46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>iter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di approvazione</w:t>
      </w:r>
      <w:r w:rsidR="00582FC3" w:rsidRPr="00582FC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14:paraId="18546AE4" w14:textId="77777777" w:rsidR="00E24124" w:rsidRDefault="00E24124" w:rsidP="00E2412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79956399" w14:textId="505F8F3F" w:rsidR="00A6547E" w:rsidRDefault="00025443" w:rsidP="00E2412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lastRenderedPageBreak/>
        <w:t>Ma soprattutto, ritengo che l</w:t>
      </w:r>
      <w:r w:rsidR="0003107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’</w:t>
      </w:r>
      <w:r w:rsidR="00B36091" w:rsidRPr="00B3609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approccio</w:t>
      </w:r>
      <w:r w:rsidR="0003107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adottato da</w:t>
      </w:r>
      <w:r w:rsidR="0003107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ll</w:t>
      </w:r>
      <w:r w:rsidR="0052602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 sez. </w:t>
      </w:r>
      <w:r w:rsidR="0003107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ANPI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</w:t>
      </w:r>
      <w:r w:rsidR="0003107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tale tematica</w:t>
      </w:r>
      <w:r w:rsidR="00B36091" w:rsidRPr="00B3609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52602B" w:rsidRPr="00B3609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rischi</w:t>
      </w:r>
      <w:r w:rsidR="00B36091" w:rsidRPr="00B3609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bookmarkStart w:id="0" w:name="_GoBack"/>
      <w:bookmarkEnd w:id="0"/>
      <w:r w:rsidR="00B36091" w:rsidRPr="00B3609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 essere controproducente o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quantomeno,</w:t>
      </w:r>
      <w:r w:rsidR="00B36091" w:rsidRPr="00B3609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in contrasto con lo spirito pluralista</w:t>
      </w:r>
      <w:r w:rsidR="0003107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</w:t>
      </w:r>
      <w:r w:rsidR="00B36091" w:rsidRPr="00B3609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che dovrebbe animare</w:t>
      </w:r>
      <w:r w:rsidR="0003107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tale associazione</w:t>
      </w:r>
      <w:r w:rsidR="00B36091" w:rsidRPr="00B3609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</w:t>
      </w:r>
      <w:r w:rsidR="0003107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 sempre impegnata a promuovere il</w:t>
      </w:r>
      <w:r w:rsidR="00B36091" w:rsidRPr="00B3609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dibattito democratico e</w:t>
      </w:r>
      <w:r w:rsidR="0003107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</w:t>
      </w:r>
      <w:r w:rsidR="00B36091" w:rsidRPr="00B3609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il rispetto delle previsioni costituzionali. </w:t>
      </w:r>
    </w:p>
    <w:p w14:paraId="731ADC51" w14:textId="77777777" w:rsidR="00E24124" w:rsidRDefault="00E24124" w:rsidP="00E2412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6882F374" w14:textId="77777777" w:rsidR="00025443" w:rsidRDefault="00A6547E" w:rsidP="00E2412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</w:t>
      </w:r>
      <w:r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'evento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per come </w:t>
      </w:r>
      <w:r w:rsidR="00DE06F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viene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proposto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</w:t>
      </w:r>
      <w:r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non sembra </w:t>
      </w:r>
      <w:r w:rsidR="008B7EF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alimentare</w:t>
      </w:r>
      <w:r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u</w:t>
      </w:r>
      <w:r w:rsidR="00DE06F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n dibattito aperto e </w:t>
      </w:r>
      <w:r w:rsidR="00DE06F7" w:rsidRPr="00DE06F7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>bipartisan</w:t>
      </w:r>
      <w:r w:rsidR="00B55E3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con</w:t>
      </w:r>
      <w:r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cui le diverse posizioni</w:t>
      </w:r>
      <w:r w:rsidR="00DE06F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ed i vari orientamenti sul tema possano confrontarsi</w:t>
      </w:r>
      <w:r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ma appare</w:t>
      </w:r>
      <w:r w:rsidR="00DE06F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</w:t>
      </w:r>
      <w:r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DE06F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invece,</w:t>
      </w:r>
      <w:r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DE06F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teso</w:t>
      </w:r>
      <w:r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DE06F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 criticare e a demolire la</w:t>
      </w:r>
      <w:r w:rsidR="0002544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L</w:t>
      </w:r>
      <w:r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egge</w:t>
      </w:r>
      <w:r w:rsidR="00DE06F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in questione,</w:t>
      </w:r>
      <w:r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senza </w:t>
      </w:r>
      <w:r w:rsidR="00DE06F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dar spazio – tra l’altro –</w:t>
      </w:r>
      <w:r w:rsidR="0002544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DE06F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</w:t>
      </w:r>
      <w:r w:rsidR="0002544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 alcuna</w:t>
      </w:r>
      <w:r w:rsidR="00DE06F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02544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possibile alternativa</w:t>
      </w:r>
      <w:r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DE06F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e/</w:t>
      </w:r>
      <w:r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o </w:t>
      </w:r>
      <w:r w:rsidR="00DE06F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ad interventi </w:t>
      </w:r>
      <w:r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correttivi. </w:t>
      </w:r>
      <w:r w:rsidR="0031539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14:paraId="02C295DE" w14:textId="77777777" w:rsidR="00E24124" w:rsidRDefault="00E24124" w:rsidP="00E2412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7DFC0843" w14:textId="77777777" w:rsidR="00E520DE" w:rsidRDefault="005C64FA" w:rsidP="00E2412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</w:t>
      </w:r>
      <w:r w:rsidR="00A6547E"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rattare una previsione costituzionale</w:t>
      </w:r>
      <w:r w:rsidR="008B0F0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</w:t>
      </w:r>
      <w:r w:rsidR="00A6547E"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come l’autonomia differenziata</w:t>
      </w:r>
      <w:r w:rsidR="008B0F0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</w:t>
      </w:r>
      <w:r w:rsidR="00A6547E"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con superficialità, </w:t>
      </w:r>
      <w:r w:rsidR="008B0F0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ritenendola</w:t>
      </w:r>
      <w:r w:rsidR="00A6547E"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BA385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“superabile”</w:t>
      </w:r>
      <w:r w:rsidR="00A6547E"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BA385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attraverso l’eliminazione di</w:t>
      </w:r>
      <w:r w:rsidR="00A6547E"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ogni legge di attuazione, </w:t>
      </w:r>
      <w:r w:rsidR="001D6F2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 certo</w:t>
      </w:r>
      <w:r w:rsidR="008B7EF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</w:t>
      </w:r>
      <w:r w:rsidR="001D6F2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A6547E"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non favorisce un </w:t>
      </w:r>
      <w:r w:rsidR="008B7EF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clima </w:t>
      </w:r>
      <w:r w:rsidR="00A6547E"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costruttivo e </w:t>
      </w:r>
      <w:r w:rsidR="00B55E3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 approfondimento della questione</w:t>
      </w:r>
      <w:r w:rsidR="00A6547E"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Allo stesso modo, i</w:t>
      </w:r>
      <w:r w:rsidR="00A6547E"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gnorare </w:t>
      </w:r>
      <w:r w:rsidR="00A6547E" w:rsidRPr="00DA1F66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una norma consapevolmente inserita nella nostra Costituzione</w:t>
      </w:r>
      <w:r w:rsidR="00A6547E"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rischia di impedire un dibattito serio sulle possibili modifiche o </w:t>
      </w:r>
      <w:r w:rsidR="00BA385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sui </w:t>
      </w:r>
      <w:r w:rsidR="00A6547E"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miglioramenti </w:t>
      </w:r>
      <w:r w:rsidR="00BA385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ritenuti </w:t>
      </w:r>
      <w:r w:rsidR="00A6547E"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necessari</w:t>
      </w:r>
      <w:r w:rsidR="008B7EF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 possibili</w:t>
      </w:r>
      <w:r w:rsidR="00A6547E"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  <w:r w:rsidR="001D6F2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14:paraId="00858330" w14:textId="1D067D90" w:rsidR="00CA7BF2" w:rsidRDefault="00CA7BF2" w:rsidP="00CA7BF2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45B976F3" w14:textId="3B7AD027" w:rsidR="00CA7BF2" w:rsidRDefault="00CA7BF2" w:rsidP="00CA7BF2">
      <w:pPr>
        <w:spacing w:after="0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A7B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Caro Stani, come ti ho già accennato telefonicamente, sono profondamente legato all'Italia e ai suoi valori, così come so che lo sei anche tu. Tuttavia,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ritengo</w:t>
      </w:r>
      <w:r w:rsidRPr="00CA7B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che un rifiuto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CA7B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aprioristico della riforma del Titolo V e della norma sull’autonomia differenziata, senza un dialogo e un esame approfondito,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risulti</w:t>
      </w:r>
      <w:r w:rsidRPr="00FA598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semplicistico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improduttivo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 non </w:t>
      </w:r>
      <w:r w:rsidRPr="00CA7B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contribuirebbe alla ricerca di soluzioni migliorative o alternative.</w:t>
      </w:r>
    </w:p>
    <w:p w14:paraId="127AB3E7" w14:textId="77777777" w:rsidR="008B7EFF" w:rsidRDefault="008B7EFF" w:rsidP="00E2412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0854643C" w14:textId="77777777" w:rsidR="008B0F05" w:rsidRDefault="008B0F05" w:rsidP="00E2412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Come tu ben sai, </w:t>
      </w:r>
      <w:r w:rsidRPr="00B3609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ho giurato fedeltà alla Repubblica e di osservarne la Costituzione per ben quattro volte: tre per motivi professionali e una come Sindaco. Sono, quindi, profondamente legato ai valori costituzionali e credo che il confronto su temi così delicati debba valorizzare la pluralità di </w:t>
      </w:r>
      <w:r w:rsidR="00B55E3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opinioni e tenere conto di tutti gli orientamenti</w:t>
      </w:r>
      <w:r w:rsidRPr="00B3609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evitando </w:t>
      </w:r>
      <w:r w:rsidR="008B7EF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di fossilizzarsi su singole </w:t>
      </w:r>
      <w:r w:rsidRPr="00B3609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posizioni </w:t>
      </w:r>
      <w:r w:rsidR="008B7EF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ideologiche</w:t>
      </w:r>
      <w:r w:rsidRPr="00B3609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14:paraId="289617EE" w14:textId="77777777" w:rsidR="00E24124" w:rsidRDefault="00E24124" w:rsidP="00E2412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2120DFE7" w14:textId="77777777" w:rsidR="008B7EFF" w:rsidRDefault="008B7EFF" w:rsidP="008B7EF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Tale manifestazione, a mio avviso, rappresenta una “occasione mancata”</w:t>
      </w:r>
      <w:r w:rsidR="00F0618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perché, </w:t>
      </w:r>
      <w:r w:rsidR="00CC4F8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piuttosto che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dare risalto ad un’unica corrente di pensiero</w:t>
      </w:r>
      <w:r w:rsidR="00F0618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 scagliarsi sulla tematica in modo netto e deciso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</w:t>
      </w:r>
      <w:r w:rsidR="00F0618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avrebbe potuto </w:t>
      </w:r>
      <w:r w:rsidR="00CC4F8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illustrare la tematica </w:t>
      </w:r>
      <w:r w:rsidR="004D6E7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 modo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F0618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asettico </w:t>
      </w:r>
      <w:r w:rsidR="004D6E7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ed esaustivo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</w:t>
      </w:r>
      <w:r w:rsidR="00CC4F8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4D6E7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dando spazio a tutte</w:t>
      </w:r>
      <w:r w:rsidR="00CC4F8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le interpretazioni e opinioni</w:t>
      </w:r>
      <w:r w:rsidR="004D6E7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sorte in materia</w:t>
      </w:r>
      <w:r w:rsidR="00CC4F8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CC4F8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così consentendo ai cittadini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di </w:t>
      </w:r>
      <w:r w:rsidR="00CC4F8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maturare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un pensiero critico e consapevole. </w:t>
      </w:r>
    </w:p>
    <w:p w14:paraId="053A5D9D" w14:textId="77777777" w:rsidR="008B7EFF" w:rsidRDefault="008B7EFF" w:rsidP="00E2412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2B260875" w14:textId="77777777" w:rsidR="00DE06F7" w:rsidRDefault="00DA1F66" w:rsidP="00E2412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Pertanto, declino l’invito a partecipare all’evento del 4 settembre 2024 e</w:t>
      </w:r>
      <w:r w:rsidR="00526B6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ti</w:t>
      </w:r>
      <w:r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invito a riflettere su un approccio più inclusivo, che valorizzi il confronto democratico e la pluralità di opinioni. Mi auguro che, in futuro, possano essere organizzati momenti di dibattito che non siano improntati </w:t>
      </w:r>
      <w:r w:rsidR="002A569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</w:t>
      </w:r>
      <w:r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una chiusura</w:t>
      </w:r>
      <w:r w:rsidR="002A569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“aprioristica”</w:t>
      </w:r>
      <w:r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ma che accolgano tutte le voci in campo, nell’interesse della nostra comunità e della coesione del Paese. </w:t>
      </w:r>
    </w:p>
    <w:p w14:paraId="6D1F41B9" w14:textId="77777777" w:rsidR="00DE06F7" w:rsidRDefault="00DE06F7" w:rsidP="00526B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63295283" w14:textId="77777777" w:rsidR="00B03B9A" w:rsidRDefault="00DA1F66" w:rsidP="00B03B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A1F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 i migliori saluti.</w:t>
      </w:r>
    </w:p>
    <w:p w14:paraId="434F529E" w14:textId="77777777" w:rsidR="00B03B9A" w:rsidRDefault="00B03B9A" w:rsidP="00B03B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552147DF" w14:textId="77777777" w:rsidR="00B03B9A" w:rsidRDefault="00B03B9A" w:rsidP="00B03B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78CF12FF" w14:textId="77777777" w:rsidR="00B03B9A" w:rsidRDefault="00B03B9A" w:rsidP="00B03B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  <w:t xml:space="preserve">       Il Sindaco</w:t>
      </w:r>
    </w:p>
    <w:p w14:paraId="3B18AA70" w14:textId="77777777" w:rsidR="00B03B9A" w:rsidRPr="005C64FA" w:rsidRDefault="00B03B9A" w:rsidP="00B03B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</w:r>
      <w:r w:rsidR="00D478FD" w:rsidRPr="005C64FA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>d</w:t>
      </w:r>
      <w:r w:rsidRPr="005C64FA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 xml:space="preserve">ott. Michele </w:t>
      </w:r>
      <w:proofErr w:type="spellStart"/>
      <w:r w:rsidRPr="005C64FA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>Siravo</w:t>
      </w:r>
      <w:proofErr w:type="spellEnd"/>
    </w:p>
    <w:p w14:paraId="3C4F5072" w14:textId="77777777" w:rsidR="002A1EB0" w:rsidRDefault="002A1EB0" w:rsidP="00B03B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45A4B3E5" wp14:editId="5A963B05">
            <wp:simplePos x="0" y="0"/>
            <wp:positionH relativeFrom="column">
              <wp:posOffset>3505200</wp:posOffset>
            </wp:positionH>
            <wp:positionV relativeFrom="paragraph">
              <wp:posOffset>69003</wp:posOffset>
            </wp:positionV>
            <wp:extent cx="2429301" cy="555009"/>
            <wp:effectExtent l="0" t="0" r="9525" b="0"/>
            <wp:wrapNone/>
            <wp:docPr id="1" name="Immagine 1" descr="Immagine che contiene calligrafia, Carattere, tipografia, handwritte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miche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301" cy="555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1E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DRA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66"/>
    <w:rsid w:val="00025443"/>
    <w:rsid w:val="00031078"/>
    <w:rsid w:val="001D6F22"/>
    <w:rsid w:val="002A1EB0"/>
    <w:rsid w:val="002A569B"/>
    <w:rsid w:val="0031539C"/>
    <w:rsid w:val="004D6E7C"/>
    <w:rsid w:val="0052602B"/>
    <w:rsid w:val="00526B67"/>
    <w:rsid w:val="00533BFC"/>
    <w:rsid w:val="00545599"/>
    <w:rsid w:val="00582FC3"/>
    <w:rsid w:val="005C64FA"/>
    <w:rsid w:val="00706BD3"/>
    <w:rsid w:val="0076524A"/>
    <w:rsid w:val="00837C93"/>
    <w:rsid w:val="008B0F05"/>
    <w:rsid w:val="008B7EFF"/>
    <w:rsid w:val="009160AA"/>
    <w:rsid w:val="009339B4"/>
    <w:rsid w:val="009A1C22"/>
    <w:rsid w:val="009A7D46"/>
    <w:rsid w:val="00A42366"/>
    <w:rsid w:val="00A6547E"/>
    <w:rsid w:val="00B03B9A"/>
    <w:rsid w:val="00B03BCE"/>
    <w:rsid w:val="00B36091"/>
    <w:rsid w:val="00B55E3A"/>
    <w:rsid w:val="00BA3857"/>
    <w:rsid w:val="00C63F4A"/>
    <w:rsid w:val="00C96292"/>
    <w:rsid w:val="00CA7BF2"/>
    <w:rsid w:val="00CC4F88"/>
    <w:rsid w:val="00CF0C0A"/>
    <w:rsid w:val="00D00787"/>
    <w:rsid w:val="00D478FD"/>
    <w:rsid w:val="00DA1F66"/>
    <w:rsid w:val="00DE06F7"/>
    <w:rsid w:val="00E24124"/>
    <w:rsid w:val="00E4638D"/>
    <w:rsid w:val="00E520DE"/>
    <w:rsid w:val="00EF2109"/>
    <w:rsid w:val="00F06188"/>
    <w:rsid w:val="00F117C2"/>
    <w:rsid w:val="00FA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0E17"/>
  <w15:docId w15:val="{FE46810E-7860-4026-8B5B-BFFE25F8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basedOn w:val="Carpredefinitoparagrafo"/>
    <w:uiPriority w:val="19"/>
    <w:qFormat/>
    <w:rsid w:val="00CA7BF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siravo</dc:creator>
  <cp:keywords/>
  <dc:description/>
  <cp:lastModifiedBy>michele siravo</cp:lastModifiedBy>
  <cp:revision>5</cp:revision>
  <dcterms:created xsi:type="dcterms:W3CDTF">2024-09-04T10:57:00Z</dcterms:created>
  <dcterms:modified xsi:type="dcterms:W3CDTF">2024-09-04T11:04:00Z</dcterms:modified>
</cp:coreProperties>
</file>